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F2" w:rsidRDefault="00D01EFD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960B79">
        <w:rPr>
          <w:rFonts w:ascii="Tahoma" w:hAnsi="Tahoma" w:cs="Tahoma"/>
          <w:b/>
          <w:sz w:val="20"/>
          <w:szCs w:val="20"/>
        </w:rPr>
        <w:t>2b</w:t>
      </w:r>
      <w:r>
        <w:rPr>
          <w:rFonts w:ascii="Tahoma" w:hAnsi="Tahoma" w:cs="Tahoma"/>
          <w:b/>
          <w:sz w:val="20"/>
          <w:szCs w:val="20"/>
        </w:rPr>
        <w:t xml:space="preserve"> do SIWZ</w:t>
      </w:r>
    </w:p>
    <w:p w:rsidR="00EB20F2" w:rsidRDefault="00D01E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:rsidR="00EB20F2" w:rsidRDefault="00D01EFD">
      <w:pPr>
        <w:rPr>
          <w:rFonts w:ascii="Tahoma" w:hAnsi="Tahoma" w:cs="Tahoma"/>
        </w:rPr>
      </w:pPr>
      <w:r>
        <w:rPr>
          <w:rFonts w:ascii="Tahoma" w:hAnsi="Tahoma" w:cs="Tahoma"/>
        </w:rPr>
        <w:t>Brak wartości/opisu lub zapis „NIE” w ostatniej kolumnie będzie traktowany jako brak danego parametru w oferowanej konfiguracji przedmiotu zamówienia. Nie spełnienie któregokolwiek z parametrów, spowoduje odrzucenie oferty.  Wartości podane w rubryce "Przedmiot zamówienia/wartość graniczna" stanowią nieprzekraczalne minimum, którego niespełnienie spowoduje odrzucenie oferty</w:t>
      </w:r>
    </w:p>
    <w:p w:rsidR="00EB20F2" w:rsidRDefault="00960B7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</w:t>
      </w:r>
      <w:r w:rsidR="00D01EFD">
        <w:rPr>
          <w:rFonts w:ascii="Tahoma" w:hAnsi="Tahoma" w:cs="Tahoma"/>
          <w:b/>
          <w:sz w:val="20"/>
          <w:szCs w:val="20"/>
        </w:rPr>
        <w:t xml:space="preserve"> 1. Endoprotezy stawu biodrowego</w:t>
      </w:r>
    </w:p>
    <w:tbl>
      <w:tblPr>
        <w:tblStyle w:val="Tabela-Siatka"/>
        <w:tblW w:w="148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"/>
        <w:gridCol w:w="6892"/>
        <w:gridCol w:w="1307"/>
        <w:gridCol w:w="5638"/>
      </w:tblGrid>
      <w:tr w:rsidR="00EB20F2" w:rsidTr="00472EB9">
        <w:trPr>
          <w:trHeight w:val="1151"/>
        </w:trPr>
        <w:tc>
          <w:tcPr>
            <w:tcW w:w="1013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BC56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892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zamówienia/wartość graniczna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960B79" w:rsidRDefault="00960B79" w:rsidP="00960B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Oferowane parametry</w:t>
            </w:r>
          </w:p>
          <w:p w:rsidR="00EB20F2" w:rsidRPr="00960B79" w:rsidRDefault="00960B79" w:rsidP="00960B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Należy opisać TAK / NIE, oferowany parametr w przypadku punktowania parametrów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oraz ewentualnie w przypadku różnic parametru oferowanego od wymaganego  należy szczegółowo opisać oferowany parametr</w:t>
            </w:r>
          </w:p>
        </w:tc>
      </w:tr>
      <w:tr w:rsidR="00472EB9" w:rsidTr="00472EB9">
        <w:tc>
          <w:tcPr>
            <w:tcW w:w="1013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892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 xml:space="preserve">Endoproteza bezcementowa stawu biodrowego z trzpieniem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przynasadowym</w:t>
            </w:r>
            <w:proofErr w:type="spellEnd"/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trzpień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bezcementowy, prosty,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przynasadowy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bezkołnierzowy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pokryty w części bliższej porowatą okładziną tytanową i dodatkowo cienką, bioaktywną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osteoindukcyjną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), szybko-resorbującą (do 6ciu miesięcy) warstwą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fosforanowo-wapniową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(tzw. BONIT). Kształt trzpienia stożkowy w dwóch płaszczyznach. Kąt szyjkowo-trzonowy zredukowany do 127° ułatwiający odtworzenie naturalnej anatomii pacjenta. Trzpień dostępny w minimum 10 rozmiarach standardowych i 10 rozmiarach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lateralizowanych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Część dystalna i proksymalna trzpienia polerowane. Stożek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Eurokonus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panewka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tytanowa bezcementowa: sferyczna,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press-fit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 minimum 13 rozmiarach zewnętrznych od 44 do 68 mm, co 2 mm. Czasza protezy lita bez otworów lub opcjonalnie z 3 otworami niezaślepionym, rant czaszy obły i polerowany zmniejszający możliwość wystąpienia konfliktu szyjkowo-panewkowego. Z zewnątrz czasza pokryta porowatą warstwą tytanu i dodatkowo cienką warstwą (max 20 mikronów)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fosforanowo-wapniową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szybko resorbującą się (do 6 miesięcy). Panewka umożliwia zamontowanie w jednej czaszy dwóch rodzajów wkładów. </w:t>
            </w:r>
          </w:p>
          <w:p w:rsidR="00472EB9" w:rsidRPr="0086669A" w:rsidRDefault="00472EB9" w:rsidP="00472EB9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wkładki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panewkowe wykonane z silnie usieciowanego polietylenu HXLPE, dostosowane do rosnącej  wewnętrznej średnicy głów od 28mm, 32 mm,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36 mm, gdzie średnica głowy 32 mm zaczyna się minimum od panewki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śred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>zew. 50 mm.</w:t>
            </w:r>
          </w:p>
          <w:p w:rsidR="00472EB9" w:rsidRPr="0086669A" w:rsidRDefault="00472EB9" w:rsidP="00472EB9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</w:pPr>
            <w:r w:rsidRPr="0086669A"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  <w:t>KRYTERIUM OCENY OFERT</w:t>
            </w:r>
          </w:p>
          <w:p w:rsidR="00472EB9" w:rsidRPr="0086669A" w:rsidRDefault="00472EB9" w:rsidP="00472EB9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</w:pPr>
            <w:r w:rsidRPr="0086669A"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  <w:t xml:space="preserve">Średnica głowy 32 mm </w:t>
            </w:r>
          </w:p>
          <w:p w:rsidR="00472EB9" w:rsidRPr="0086669A" w:rsidRDefault="00472EB9" w:rsidP="00472EB9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</w:pPr>
            <w:r w:rsidRPr="0086669A"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  <w:t xml:space="preserve">zaczynająca się od średnicy panewki 50 mm = 0 pkt, </w:t>
            </w:r>
          </w:p>
          <w:p w:rsidR="00472EB9" w:rsidRPr="0086669A" w:rsidRDefault="00472EB9" w:rsidP="00472EB9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</w:pPr>
            <w:r w:rsidRPr="0086669A">
              <w:rPr>
                <w:rFonts w:ascii="Tahoma" w:hAnsi="Tahoma" w:cs="Tahoma"/>
                <w:b/>
                <w:color w:val="auto"/>
                <w:sz w:val="20"/>
                <w:szCs w:val="20"/>
                <w:u w:val="single"/>
              </w:rPr>
              <w:t>zaczynająca się od średnicy panewki 48 mm = 20 pkt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 xml:space="preserve">- </w:t>
            </w:r>
            <w:r w:rsidRPr="0086669A">
              <w:rPr>
                <w:rFonts w:ascii="Tahoma" w:hAnsi="Tahoma" w:cs="Tahoma"/>
                <w:b/>
                <w:color w:val="auto"/>
                <w:sz w:val="20"/>
                <w:szCs w:val="20"/>
              </w:rPr>
              <w:t>głowy</w:t>
            </w:r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 xml:space="preserve"> metalowe  </w:t>
            </w:r>
            <w:proofErr w:type="spellStart"/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>CoCr</w:t>
            </w:r>
            <w:proofErr w:type="spellEnd"/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 xml:space="preserve"> o podwyższonej gładkości, stożku </w:t>
            </w:r>
            <w:proofErr w:type="spellStart"/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>Eurokonus</w:t>
            </w:r>
            <w:proofErr w:type="spellEnd"/>
            <w:r w:rsidRPr="0086669A">
              <w:rPr>
                <w:rFonts w:ascii="Tahoma" w:hAnsi="Tahoma" w:cs="Tahoma"/>
                <w:color w:val="auto"/>
                <w:sz w:val="20"/>
                <w:szCs w:val="20"/>
              </w:rPr>
              <w:t xml:space="preserve"> 12/14, 5*42’ </w:t>
            </w:r>
            <w:r>
              <w:rPr>
                <w:rFonts w:ascii="Tahoma" w:hAnsi="Tahoma" w:cs="Tahoma"/>
                <w:sz w:val="20"/>
                <w:szCs w:val="20"/>
              </w:rPr>
              <w:t>i średnicach zewnętrznych 28 mm, 32mm i 36mm.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głowy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wykonane z ceramiki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Biolox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Delta, stożku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Eurokonus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12/14, 5*,42’ i średnicach zewnętrznych 28 mm, 32mm i 36mm.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ostrze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piły oscylacyjnej (szerokość 19, 25 mm, grubość &gt;1,25)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użyczenie instrumentarium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okres umowy w depozycie (panewka + trzpień)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komplet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EB9" w:rsidTr="00472EB9">
        <w:tc>
          <w:tcPr>
            <w:tcW w:w="1013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892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System reduktorów stożka trzpienia do operacji rewizyjnych stawu biodrowego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Reduktory stożka umożliwiające śródoperacyjną korekcję długości szyjki do 21mm,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antewersji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7,5° i kąta CCD do 7,5°. Reduktory dopasowane do dowolnego typu stożka. W standardzie dostępne reduktory na stożki 12/14, 14/16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Reduktory stożka umożliwiające śródoperacyjną korekcję długości szyjki do 21mm,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antewersji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7,5° i kąta CCD do 7,5°. Reduktory na stożki niestandardowe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V40 - dostępne na zamówienie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Głowy metalowe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CoCr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średnicach 28mm, 32mm i 36mm dostosowane do reduktorów stożka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Głowy ceramiczne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BioloxDelta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średnicach 28mm, 32mm i 36mm dostosowane do reduktorów stożka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472EB9" w:rsidRDefault="00472EB9" w:rsidP="0047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20F2" w:rsidRDefault="00EB20F2">
      <w:pPr>
        <w:jc w:val="center"/>
        <w:rPr>
          <w:rFonts w:ascii="Tahoma" w:hAnsi="Tahoma" w:cs="Tahoma"/>
          <w:b/>
          <w:sz w:val="20"/>
          <w:szCs w:val="20"/>
        </w:rPr>
      </w:pP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834250">
        <w:rPr>
          <w:rFonts w:ascii="Tahoma" w:hAnsi="Tahoma" w:cs="Tahoma"/>
          <w:b/>
          <w:sz w:val="20"/>
          <w:szCs w:val="20"/>
        </w:rPr>
        <w:t>podpis i pieczęć osoby/osób uprawnionych do reprezentowania Wykonawcy</w:t>
      </w:r>
    </w:p>
    <w:p w:rsidR="00EB20F2" w:rsidRDefault="00EB20F2" w:rsidP="00960B79">
      <w:pPr>
        <w:rPr>
          <w:rFonts w:ascii="Tahoma" w:hAnsi="Tahoma" w:cs="Tahoma"/>
          <w:b/>
          <w:sz w:val="20"/>
          <w:szCs w:val="20"/>
        </w:rPr>
      </w:pPr>
    </w:p>
    <w:p w:rsidR="00EB20F2" w:rsidRDefault="00EB20F2" w:rsidP="00960B79">
      <w:pPr>
        <w:rPr>
          <w:rFonts w:ascii="Tahoma" w:hAnsi="Tahoma" w:cs="Tahoma"/>
          <w:b/>
          <w:sz w:val="20"/>
          <w:szCs w:val="20"/>
        </w:rPr>
      </w:pPr>
    </w:p>
    <w:p w:rsidR="00EB20F2" w:rsidRDefault="00960B7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Zadanie </w:t>
      </w:r>
      <w:r w:rsidR="00D01EFD">
        <w:rPr>
          <w:rFonts w:ascii="Tahoma" w:hAnsi="Tahoma" w:cs="Tahoma"/>
          <w:b/>
          <w:sz w:val="20"/>
          <w:szCs w:val="20"/>
        </w:rPr>
        <w:t>2. Artroskopia - sprzęt uzupełniający do istniejącego na bloku operacyjnym</w:t>
      </w:r>
    </w:p>
    <w:tbl>
      <w:tblPr>
        <w:tblStyle w:val="Tabela-Siatka"/>
        <w:tblW w:w="148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2"/>
        <w:gridCol w:w="6663"/>
        <w:gridCol w:w="1307"/>
        <w:gridCol w:w="5638"/>
      </w:tblGrid>
      <w:tr w:rsidR="00EB20F2">
        <w:tc>
          <w:tcPr>
            <w:tcW w:w="1241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BC56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zamówienia/wartość graniczna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960B79" w:rsidRDefault="00960B79" w:rsidP="00960B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Oferowane parametry</w:t>
            </w:r>
          </w:p>
          <w:p w:rsidR="00EB20F2" w:rsidRDefault="00960B79" w:rsidP="00960B7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Należy opisać TAK / NIE, oferowany parametr w przypadku punktowania parametrów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oraz ewentualnie w przypadku różnic parametru oferowanego od wymaganego  należy szczegółowo opisać oferowany parametr</w:t>
            </w:r>
          </w:p>
        </w:tc>
      </w:tr>
      <w:tr w:rsidR="00EB20F2">
        <w:tc>
          <w:tcPr>
            <w:tcW w:w="1241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tabs>
                <w:tab w:val="left" w:pos="17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EB20F2" w:rsidRDefault="00D01EFD">
            <w:pPr>
              <w:spacing w:after="0" w:line="240" w:lineRule="auto"/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Końcówki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shavera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do systemu obecnego na bloku operacyjnym szpitala zamawiającego. System: firma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Smith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Nephew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Dyonics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Shaver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System ref 72200873. Końcówki do wyboru z katalogu oferenta pakowane po 6 sztuk.</w:t>
            </w:r>
          </w:p>
          <w:p w:rsidR="00EB20F2" w:rsidRDefault="00EB20F2">
            <w:pPr>
              <w:tabs>
                <w:tab w:val="left" w:pos="17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30 opakowań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EB20F2" w:rsidRDefault="00EB20F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20F2">
        <w:tc>
          <w:tcPr>
            <w:tcW w:w="1241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Dostawa drenów do pompy artroskopowej używane na bloku operacyjnym szpitala zamawiającego. Pompa firmy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Smith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Nephew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ref 7211010</w:t>
            </w:r>
          </w:p>
          <w:p w:rsidR="00EB20F2" w:rsidRDefault="00EB20F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EB20F2" w:rsidRDefault="00EB20F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20F2">
        <w:trPr>
          <w:trHeight w:val="341"/>
        </w:trPr>
        <w:tc>
          <w:tcPr>
            <w:tcW w:w="1241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Elektrody artroskopowe ablacyjno – koagulacyjne współpracujące z systemem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koblacji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obecnym na bloku operacyjnym szpitala zamawiającego do urządzenia Quantum 2 firmy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Smith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Nephew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Dwuprzyciskowa, sterylna elektroda ablacyjno - koagulacyjna do procedur artroskopowych. Sterowana za pomocą przycisków umieszczonych na jej obudowie.</w:t>
            </w:r>
          </w:p>
          <w:p w:rsidR="00EB20F2" w:rsidRDefault="00EB20F2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EB20F2" w:rsidRDefault="00D01EFD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EB20F2" w:rsidRDefault="00EB20F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podpis i pieczęć osoby/osób uprawnionych do reprezentowania Wykonawcy</w:t>
      </w: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636C8B" w:rsidRDefault="00636C8B">
      <w:pPr>
        <w:jc w:val="center"/>
        <w:rPr>
          <w:rFonts w:ascii="Tahoma" w:hAnsi="Tahoma" w:cs="Tahoma"/>
          <w:b/>
          <w:sz w:val="20"/>
          <w:szCs w:val="20"/>
        </w:rPr>
      </w:pPr>
    </w:p>
    <w:p w:rsidR="00636C8B" w:rsidRDefault="00636C8B">
      <w:pPr>
        <w:jc w:val="center"/>
        <w:rPr>
          <w:rFonts w:ascii="Tahoma" w:hAnsi="Tahoma" w:cs="Tahoma"/>
          <w:b/>
          <w:sz w:val="20"/>
          <w:szCs w:val="20"/>
        </w:rPr>
      </w:pPr>
    </w:p>
    <w:p w:rsidR="00EB20F2" w:rsidRDefault="00960B7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</w:t>
      </w:r>
      <w:r w:rsidR="00D01EFD">
        <w:rPr>
          <w:rFonts w:ascii="Tahoma" w:hAnsi="Tahoma" w:cs="Tahoma"/>
          <w:b/>
          <w:sz w:val="20"/>
          <w:szCs w:val="20"/>
        </w:rPr>
        <w:t xml:space="preserve"> 3. Artroskopia barku i stawu kolanowego I</w:t>
      </w:r>
    </w:p>
    <w:tbl>
      <w:tblPr>
        <w:tblStyle w:val="Tabela-Siatka"/>
        <w:tblW w:w="148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2"/>
        <w:gridCol w:w="6663"/>
        <w:gridCol w:w="1307"/>
        <w:gridCol w:w="5638"/>
      </w:tblGrid>
      <w:tr w:rsidR="00EB20F2" w:rsidTr="00BC5602">
        <w:tc>
          <w:tcPr>
            <w:tcW w:w="1242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BC560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zamówienia/wartość graniczna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960B79" w:rsidRDefault="00960B79" w:rsidP="00960B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Oferowane parametry</w:t>
            </w:r>
          </w:p>
          <w:p w:rsidR="00EB20F2" w:rsidRDefault="00960B79" w:rsidP="00960B7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Należy opisać TAK / NIE, oferowany parametr w przypadku punktowania parametrów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oraz ewentualnie w przypadku różnic parametru oferowanego od wymaganego  należy szczegółowo opisać oferowany parametr</w:t>
            </w: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Miękka kotwica do barku, wykonana z plecionki poliestrowej,  na sterylnym podajniku. Średnica 1,4mm. W opakowaniu po 10 sztuk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opakowań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Wielorazowa prowadnica do kotwicy 1,4mm wykonanej z plecionki poliestrowej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Wielorazowy obturator do kotwicy 1,4mm wykonanej z plecionki poliestrowej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Wiertło 1,4mm do kotwicy 1,4mm wykonanej z plecionki poliestrowej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Miękka kotwica do barku, wykonana z plecionki poliestrowej,  na sterylnym podajniku. Średnica 2,9mm. W opakowaniu po 10 sztuk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1 opakowanie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</w:rPr>
              <w:t>Wielorazowy obturator do kotwicy 2,9 mm wykonanej z plecionki poliestrowej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Wielorazowy obturator do kotwicy 2,9 mm wykonanej z plecionki poliestrowej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Wiertło 2,9mm, do kotwicy 2,9 mm wykonanej z plecionki poliestrowej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1EFD">
              <w:rPr>
                <w:rFonts w:ascii="Arial" w:hAnsi="Arial" w:cs="Arial"/>
                <w:sz w:val="20"/>
                <w:szCs w:val="20"/>
              </w:rPr>
              <w:t>Kotwica z materiału PEEK, wbijana - z tytanowym grotem, bez konieczności nawiercania,  bezwęzłowa, z możliwością wprowadzenia i niezależnego napięcia 8 nitek, średnica 4,5mm, długość 25,8mm, rotacyjna  głowica w aplikatorze umożliwiająca kontrolę napięcia nitek</w:t>
            </w:r>
            <w:r>
              <w:rPr>
                <w:rFonts w:ascii="Arial CE" w:hAnsi="Arial CE" w:cs="Tahoma"/>
                <w:sz w:val="20"/>
                <w:szCs w:val="20"/>
              </w:rPr>
              <w:t>.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color w:val="000000"/>
                <w:sz w:val="20"/>
                <w:szCs w:val="20"/>
              </w:rPr>
              <w:t>Bezwęzłowy system do  leczenia niestabilności stawu barkowo-obojczykowego, składający się z guzika tytanowego  o średnicy 10mm oraz ostro zakończonej z jednej strony płytki tytanowej, połączonej z samozaciskową, bezwęzłową  i regulowana pętlą polietylenową. Płytka z wystającym pierścieniem ograniczającym jej przemieszczanie względem kanału.  W zestawie nić prowadząca implant.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FD">
              <w:rPr>
                <w:rFonts w:ascii="Arial" w:hAnsi="Arial" w:cs="Arial"/>
                <w:sz w:val="20"/>
                <w:szCs w:val="20"/>
              </w:rPr>
              <w:t xml:space="preserve">Rekonstrukcja ACL: mocowanie udowe lub piszczelowe - śruba kompozytowa: PLDLA i </w:t>
            </w:r>
            <w:proofErr w:type="spellStart"/>
            <w:r w:rsidRPr="00D01EFD">
              <w:rPr>
                <w:rFonts w:ascii="Arial" w:hAnsi="Arial" w:cs="Arial"/>
                <w:sz w:val="20"/>
                <w:szCs w:val="20"/>
              </w:rPr>
              <w:t>betaTCP</w:t>
            </w:r>
            <w:proofErr w:type="spellEnd"/>
            <w:r w:rsidRPr="00D01EFD">
              <w:rPr>
                <w:rFonts w:ascii="Arial" w:hAnsi="Arial" w:cs="Arial"/>
                <w:sz w:val="20"/>
                <w:szCs w:val="20"/>
              </w:rPr>
              <w:t>,   średnica 7-11mm, długość 20-35mm, zakres odpowiednio dla średnicy.</w:t>
            </w:r>
          </w:p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Zestaw </w:t>
            </w:r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>Miękka uniwersalna kotwica z igłami, wykonana z plecionki poliestrowej,  na sterylnym podajniku. Średnica 1,4mm, krótki podajnik, prowadnica, wiertło 1,4mm</w:t>
            </w:r>
          </w:p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zestawów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Wielorazowa prowadnica </w:t>
            </w:r>
            <w:proofErr w:type="spellStart"/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>short</w:t>
            </w:r>
            <w:proofErr w:type="spellEnd"/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 xml:space="preserve"> 1.4mm, do uniwersalnej kotwicy z igłami 1.4mm, wykonanej z plecionki poliestrowej,</w:t>
            </w:r>
          </w:p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 xml:space="preserve">Wiertło </w:t>
            </w:r>
            <w:proofErr w:type="spellStart"/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>short</w:t>
            </w:r>
            <w:proofErr w:type="spellEnd"/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 xml:space="preserve"> 1,4mm,  do uniwersalnej kotwicy z igłami 1.4mm, wykonanej z plecionki poliestrowej,</w:t>
            </w:r>
          </w:p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FD">
              <w:rPr>
                <w:rFonts w:ascii="Arial" w:hAnsi="Arial" w:cs="Arial"/>
                <w:color w:val="000000"/>
                <w:sz w:val="20"/>
                <w:szCs w:val="20"/>
              </w:rPr>
              <w:t>ACL wiertło wielorazowe 4,5 mm</w:t>
            </w:r>
          </w:p>
          <w:p w:rsidR="00BC5602" w:rsidRPr="00D01EFD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podpis i pieczęć osoby/osób uprawnionych do reprezentowania Wykonawcy</w:t>
      </w: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EB20F2" w:rsidRDefault="00EB20F2">
      <w:pPr>
        <w:rPr>
          <w:rFonts w:ascii="Tahoma" w:hAnsi="Tahoma" w:cs="Tahoma"/>
          <w:sz w:val="20"/>
          <w:szCs w:val="20"/>
        </w:rPr>
      </w:pPr>
    </w:p>
    <w:p w:rsidR="00960B79" w:rsidRDefault="00960B79">
      <w:pPr>
        <w:jc w:val="center"/>
        <w:rPr>
          <w:rFonts w:ascii="Tahoma" w:hAnsi="Tahoma" w:cs="Tahoma"/>
          <w:b/>
          <w:sz w:val="20"/>
          <w:szCs w:val="20"/>
        </w:rPr>
      </w:pPr>
    </w:p>
    <w:p w:rsidR="00636C8B" w:rsidRDefault="00636C8B">
      <w:pPr>
        <w:jc w:val="center"/>
        <w:rPr>
          <w:rFonts w:ascii="Tahoma" w:hAnsi="Tahoma" w:cs="Tahoma"/>
          <w:b/>
          <w:sz w:val="20"/>
          <w:szCs w:val="20"/>
        </w:rPr>
      </w:pPr>
    </w:p>
    <w:p w:rsidR="00636C8B" w:rsidRDefault="00636C8B">
      <w:pPr>
        <w:jc w:val="center"/>
        <w:rPr>
          <w:rFonts w:ascii="Tahoma" w:hAnsi="Tahoma" w:cs="Tahoma"/>
          <w:b/>
          <w:sz w:val="20"/>
          <w:szCs w:val="20"/>
        </w:rPr>
      </w:pPr>
    </w:p>
    <w:p w:rsidR="00EB20F2" w:rsidRDefault="00960B7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</w:t>
      </w:r>
      <w:r w:rsidR="00D01EFD">
        <w:rPr>
          <w:rFonts w:ascii="Tahoma" w:hAnsi="Tahoma" w:cs="Tahoma"/>
          <w:b/>
          <w:sz w:val="20"/>
          <w:szCs w:val="20"/>
        </w:rPr>
        <w:t xml:space="preserve"> 4. Artroskopia barku i stawu kolanowego II</w:t>
      </w:r>
    </w:p>
    <w:tbl>
      <w:tblPr>
        <w:tblStyle w:val="Tabela-Siatka"/>
        <w:tblW w:w="148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2"/>
        <w:gridCol w:w="6663"/>
        <w:gridCol w:w="1307"/>
        <w:gridCol w:w="5638"/>
      </w:tblGrid>
      <w:tr w:rsidR="00EB20F2" w:rsidTr="00BC5602">
        <w:tc>
          <w:tcPr>
            <w:tcW w:w="1242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BC560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zamówienia/wartość graniczna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  <w:vAlign w:val="center"/>
          </w:tcPr>
          <w:p w:rsidR="00EB20F2" w:rsidRDefault="00D01E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960B79" w:rsidRDefault="00960B79" w:rsidP="00960B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Oferowane parametry</w:t>
            </w:r>
          </w:p>
          <w:p w:rsidR="00EB20F2" w:rsidRDefault="00960B79" w:rsidP="00960B7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Należy opisać TAK / NIE, oferowany parametr w przypadku punktowania parametrów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oraz ewentualnie w przypadku różnic parametru oferowanego od wymaganego  należy szczegółowo opisać oferowany parametr</w:t>
            </w: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Instrument jednorazowy do przewlekania i manipulacji szwami w trakcie zabiegu artroskopowego, o katach zagięcia 45st. prawy; 45st. lewy; 45st. w górę; 70st. haczykowaty  oraz prosty zaopatrzony w 2 nitki polipropylenowe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Implant jednorazowy, sterylny, w postaci ostro zakończonej igły osadzonej na rękojeści, umożliwiający transport nici rozmiaru #2 poprzez tkanki oraz przechwytywanie nici za pomocą jednego ruchu, z tego samego portu operacyjnego i kaniuli o średnicy maksymalnej 5 mm, tym samym zmniejszając jatrogenne uszkodzenie tkanki pacjenta. Implant o średnicy wkłucia 1,65 mm, długość części roboczej 185,8 mm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Kaniule jednorazowe (10 szt. w opakowaniu), sztywne lub giętkie, posiadające skręt na całej długości, zaopatrzone w zawór oraz posiadające system podtrzymywania nitek, o rozmiarach 8,5mm x 90 mm i 8,5 x 72 mm.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2 opakowania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Sterylne, jednorazowe, gotowe do użycia bez żadnych dodatkowych czynności narzędzie do przeszywania tkanek miękkich z wstępnie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załądowaną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igłą w środku, która podczas aplikacji i przejścia przez stożek rotatorów zakrzywia się ku górze, ciągnąc za sobą nić lub taśmę, a górna szczęka przechwytuje je. Uchwyt pistoletowy ze spustem. Średnica trzonka roboczego 5,2 mm, szerokość końcówki roboczej 5,2mm, długość końcówki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robocznej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18,4 mm, grubość końcówki roboczej 5,4 mm.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lastRenderedPageBreak/>
              <w:t>5.</w:t>
            </w:r>
          </w:p>
        </w:tc>
        <w:tc>
          <w:tcPr>
            <w:tcW w:w="6663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Kotwica tytanowa do rekonstrukcji stożka rotatorów, samogwintująca (wkręcana), o średnicy 4.5mm, 5.0mm, 5.5mm lub 6.5 mm z wydłużonym ostrym końcem ułatwiającym zaimplantowanie, zaopatrzona w 2 lub 3 nitki ( rozmiar 6,5 mm)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niewchłanialne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, polietylenowe, plecione oraz w jednorazowy aplikator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8" w:type="dxa"/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6.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szycia łąkotki technika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all-inside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. System składający się z dwóch implantów PEEK, połączonych za pomocą polietylenowego,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niewchłanialnego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, wzmocnionego szwu 2-0. Szew posiada samozaciskowy węzeł umożliwiający zmniejszanie dystansu pomiędzy implantami. Implanty załadowane są rzędowo w pojedynczą, półotwartą, jednorazową igłę. Igła z podziałką posiada regulowany ogranicznik zabezpieczający jej zbyt głębokie wbicie w łąkotkę. Implanty wypychane są z igły poza jamę stawu za pomocą pierścieniowego spustu na rękojeści z jednoczesnym sygnałem dźwiękowym. Kąty zagięcia igieł : 0, 12, 27 stopni.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7.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Podłużna płytka typu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endobutton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z czterema otworami wykonana ze stopu tytanu pozwalająca na zawieszenie przeszczepu w kanale udowym. Wymaga się by płytka na trwałe była związana/ fabrycznie z pętlą plecioną poliestrową o wysokiej wytrzymałości, min 1000N (bez węzła).Długość pętli od 15-60 mm. Skok pętli co 5 mm. Implant powinien zawierać dwie fabryczne nitki o grubościach #5 i #5 służące do przeciągnięcia i obrócenia implantu w kanale udowym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8.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Endobutton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wydłużony 20mm stanowiący nakładkę na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endobutton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służący do zabiegów rewizyjnych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9.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Biowchłanialana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śruba PLLA z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hydroksyapatytem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( HA) oraz śruba z polimeru PEEK (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) o średnicach 6, 7, 8, 9, 10, 11, 12 mm i długościach 20-25-30-35 mm  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10.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Śruby tytanowe z głową lub bez, z gwintem oszczędzającym przeszczep w rozmiarach 7-11 mm i długościach 20-40 mm 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11.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Drut kierunkowy, wiercący o średnicy 2.4 mm x 381 mm z oczkiem, sterylny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lastRenderedPageBreak/>
              <w:t>12.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drut kierunkowy 1.2 mmx9", do śrub , opakowanie 5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2 opakowania</w:t>
            </w:r>
          </w:p>
        </w:tc>
        <w:tc>
          <w:tcPr>
            <w:tcW w:w="563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BC56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</w:pPr>
            <w: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Płytka z  8 otworami wykonana ze stopu tytanu o kształcie prostokąta z zaokrąglonymi bokami o dł. 12mm na stałe połączona z grubą pętlą chroniącą przeszczep, z nici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niewchłanialnej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UHMWP, pozwalającą na zawieszenie przeszczepu w kanale udowym  oraz z nici do przeciągnięcia implantu na zewnętrzną korówkę. System </w:t>
            </w:r>
            <w:proofErr w:type="spellStart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>pdwóch</w:t>
            </w:r>
            <w:proofErr w:type="spellEnd"/>
            <w:r w:rsidRPr="00BC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pętli do podciągnięcia przeszczepu  musi posiadać możliwość redukcji długości pętli w zakresie 90 mm - 10  mm za pomocą jednej ręki. Implant wstępnie załadowany na kartonik, ułatwiający założenie przeszczepu. </w:t>
            </w:r>
          </w:p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Pr="00BC5602" w:rsidRDefault="00BC5602" w:rsidP="00BC5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0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20F2" w:rsidRDefault="00EB20F2">
      <w:pPr>
        <w:jc w:val="center"/>
        <w:rPr>
          <w:rFonts w:ascii="Tahoma" w:hAnsi="Tahoma" w:cs="Tahoma"/>
          <w:b/>
          <w:sz w:val="20"/>
          <w:szCs w:val="20"/>
        </w:rPr>
      </w:pP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960B79" w:rsidRPr="00834250" w:rsidRDefault="00960B79" w:rsidP="00960B79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podpis i pieczęć osoby/osób uprawnionych do reprezentowania Wykonawcy</w:t>
      </w:r>
    </w:p>
    <w:p w:rsidR="00BC5602" w:rsidRDefault="00BC560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BC5602" w:rsidRDefault="00BC5602" w:rsidP="00BC56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Zadanie 5. Przeszczepy kostne </w:t>
      </w:r>
    </w:p>
    <w:tbl>
      <w:tblPr>
        <w:tblStyle w:val="Tabela-Siatka"/>
        <w:tblW w:w="1485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42"/>
        <w:gridCol w:w="6663"/>
        <w:gridCol w:w="1307"/>
        <w:gridCol w:w="5638"/>
      </w:tblGrid>
      <w:tr w:rsidR="00BC5602" w:rsidTr="00F84AE8">
        <w:tc>
          <w:tcPr>
            <w:tcW w:w="1241" w:type="dxa"/>
            <w:shd w:val="clear" w:color="auto" w:fill="auto"/>
            <w:tcMar>
              <w:left w:w="98" w:type="dxa"/>
            </w:tcMar>
            <w:vAlign w:val="center"/>
          </w:tcPr>
          <w:p w:rsidR="00BC5602" w:rsidRDefault="00BC5602" w:rsidP="00F84A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98" w:type="dxa"/>
            </w:tcMar>
            <w:vAlign w:val="center"/>
          </w:tcPr>
          <w:p w:rsidR="00BC5602" w:rsidRDefault="00BC5602" w:rsidP="00F84A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zamówienia/wartość graniczna</w:t>
            </w:r>
          </w:p>
        </w:tc>
        <w:tc>
          <w:tcPr>
            <w:tcW w:w="1307" w:type="dxa"/>
            <w:shd w:val="clear" w:color="auto" w:fill="auto"/>
            <w:tcMar>
              <w:left w:w="98" w:type="dxa"/>
            </w:tcMar>
            <w:vAlign w:val="center"/>
          </w:tcPr>
          <w:p w:rsidR="00BC5602" w:rsidRDefault="00BC5602" w:rsidP="00F84A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638" w:type="dxa"/>
            <w:shd w:val="clear" w:color="auto" w:fill="auto"/>
            <w:tcMar>
              <w:left w:w="98" w:type="dxa"/>
            </w:tcMar>
          </w:tcPr>
          <w:p w:rsidR="00BC5602" w:rsidRDefault="00BC5602" w:rsidP="00BC560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Oferowane parametry</w:t>
            </w:r>
          </w:p>
          <w:p w:rsidR="00BC5602" w:rsidRDefault="00BC5602" w:rsidP="00BC560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Należy opisać TAK / NIE, oferowany parametr w przypadku punktowania parametrów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34250">
              <w:rPr>
                <w:rFonts w:ascii="Tahoma" w:hAnsi="Tahoma" w:cs="Tahoma"/>
                <w:b/>
                <w:bCs/>
                <w:sz w:val="20"/>
                <w:szCs w:val="20"/>
              </w:rPr>
              <w:t>oraz ewentualnie w przypadku różnic parametru oferowanego od wymaganego  należy szczegółowo opisać oferowany parametr</w:t>
            </w:r>
          </w:p>
        </w:tc>
      </w:tr>
      <w:tr w:rsidR="00BC5602" w:rsidTr="00F84AE8">
        <w:tc>
          <w:tcPr>
            <w:tcW w:w="1241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63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Gruz kostny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Allogenny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pakowany po 5 cm sześciennych</w:t>
            </w:r>
          </w:p>
        </w:tc>
        <w:tc>
          <w:tcPr>
            <w:tcW w:w="1307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38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F84AE8">
        <w:tc>
          <w:tcPr>
            <w:tcW w:w="1241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63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Gruz kostny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Allogenny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pakowany po 10 cm sześciennych</w:t>
            </w:r>
          </w:p>
        </w:tc>
        <w:tc>
          <w:tcPr>
            <w:tcW w:w="1307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38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602" w:rsidTr="00F84AE8">
        <w:tc>
          <w:tcPr>
            <w:tcW w:w="1241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663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Gruz kostny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Allogenny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pakowany po 20 cm sześciennych</w:t>
            </w:r>
          </w:p>
        </w:tc>
        <w:tc>
          <w:tcPr>
            <w:tcW w:w="1307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38" w:type="dxa"/>
            <w:shd w:val="clear" w:color="auto" w:fill="auto"/>
            <w:tcMar>
              <w:left w:w="98" w:type="dxa"/>
            </w:tcMar>
          </w:tcPr>
          <w:p w:rsidR="00BC5602" w:rsidRDefault="00BC5602" w:rsidP="00F84A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20F2" w:rsidRDefault="00EB20F2">
      <w:pPr>
        <w:jc w:val="center"/>
        <w:rPr>
          <w:rFonts w:ascii="Tahoma" w:hAnsi="Tahoma" w:cs="Tahoma"/>
          <w:b/>
          <w:sz w:val="20"/>
          <w:szCs w:val="20"/>
        </w:rPr>
      </w:pPr>
    </w:p>
    <w:p w:rsidR="00BC5602" w:rsidRDefault="00BC5602">
      <w:pPr>
        <w:jc w:val="center"/>
        <w:rPr>
          <w:rFonts w:ascii="Tahoma" w:hAnsi="Tahoma" w:cs="Tahoma"/>
          <w:b/>
          <w:sz w:val="20"/>
          <w:szCs w:val="20"/>
        </w:rPr>
      </w:pPr>
    </w:p>
    <w:p w:rsidR="00BC5602" w:rsidRPr="00834250" w:rsidRDefault="00BC5602" w:rsidP="00BC5602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BC5602" w:rsidRPr="00834250" w:rsidRDefault="00BC5602" w:rsidP="00BC5602">
      <w:pPr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r w:rsidRPr="00834250">
        <w:rPr>
          <w:rFonts w:ascii="Tahoma" w:hAnsi="Tahoma" w:cs="Tahoma"/>
          <w:b/>
          <w:sz w:val="20"/>
          <w:szCs w:val="20"/>
        </w:rPr>
        <w:t>podpis i pieczęć osoby/osób uprawnionych do reprezentowania Wykonawcy</w:t>
      </w:r>
    </w:p>
    <w:p w:rsidR="00BC5602" w:rsidRDefault="00BC5602">
      <w:pPr>
        <w:jc w:val="center"/>
        <w:rPr>
          <w:rFonts w:ascii="Tahoma" w:hAnsi="Tahoma" w:cs="Tahoma"/>
          <w:b/>
          <w:sz w:val="20"/>
          <w:szCs w:val="20"/>
        </w:rPr>
      </w:pPr>
    </w:p>
    <w:sectPr w:rsidR="00BC5602">
      <w:pgSz w:w="16838" w:h="11906" w:orient="landscape"/>
      <w:pgMar w:top="1418" w:right="1134" w:bottom="1418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F2"/>
    <w:rsid w:val="00472EB9"/>
    <w:rsid w:val="00636C8B"/>
    <w:rsid w:val="0086669A"/>
    <w:rsid w:val="009341B6"/>
    <w:rsid w:val="00960B79"/>
    <w:rsid w:val="00BC5602"/>
    <w:rsid w:val="00C9360D"/>
    <w:rsid w:val="00D01EFD"/>
    <w:rsid w:val="00E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F49B-620E-4746-9C6D-403D312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6D0AAB"/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86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03B5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6294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6D0AAB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68F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KZP</cp:lastModifiedBy>
  <cp:revision>9</cp:revision>
  <cp:lastPrinted>2017-08-01T16:34:00Z</cp:lastPrinted>
  <dcterms:created xsi:type="dcterms:W3CDTF">2020-03-05T12:51:00Z</dcterms:created>
  <dcterms:modified xsi:type="dcterms:W3CDTF">2020-03-19T08:06:00Z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